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DD15E" w14:textId="77777777" w:rsidR="004571C2" w:rsidRPr="00B648F3" w:rsidRDefault="004571C2" w:rsidP="004571C2">
      <w:pPr>
        <w:pStyle w:val="Standard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B648F3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Klauzula informacyjna </w:t>
      </w:r>
      <w:bookmarkStart w:id="0" w:name="_GoBack"/>
      <w:bookmarkEnd w:id="0"/>
      <w:r w:rsidRPr="00B648F3">
        <w:rPr>
          <w:rFonts w:ascii="Times New Roman" w:eastAsia="Times New Roman" w:hAnsi="Times New Roman" w:cs="Times New Roman"/>
          <w:b/>
          <w:bCs/>
          <w:sz w:val="28"/>
          <w:lang w:eastAsia="pl-PL"/>
        </w:rPr>
        <w:br/>
        <w:t>dotycząca przetwarzania danych osobowych</w:t>
      </w:r>
    </w:p>
    <w:p w14:paraId="3935F75D" w14:textId="77777777" w:rsidR="004571C2" w:rsidRPr="00201585" w:rsidRDefault="004571C2" w:rsidP="004571C2">
      <w:pPr>
        <w:pStyle w:val="Standard"/>
        <w:spacing w:before="280" w:after="28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ust.1 i 2 rozporządzenia Parlamentu Europejskiego i Rady (UE) 2016/679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z 27 kwietnia 2016 r. w sprawie ochrony osób fizycznych w związku z przetwarzaniem danych osobowych i w sprawie swobodnego przepływu takich danych oraz uchylenia dyrektywy 95/46/WE (ogólne rozporządzenie o ochronie </w:t>
      </w:r>
      <w:proofErr w:type="gramStart"/>
      <w:r w:rsidRPr="00201585">
        <w:rPr>
          <w:rFonts w:ascii="Arial" w:eastAsia="Times New Roman" w:hAnsi="Arial" w:cs="Arial"/>
          <w:sz w:val="20"/>
          <w:szCs w:val="20"/>
          <w:lang w:eastAsia="pl-PL"/>
        </w:rPr>
        <w:t>danych),  informuję</w:t>
      </w:r>
      <w:proofErr w:type="gramEnd"/>
      <w:r w:rsidRPr="00201585">
        <w:rPr>
          <w:rFonts w:ascii="Arial" w:eastAsia="Times New Roman" w:hAnsi="Arial" w:cs="Arial"/>
          <w:sz w:val="20"/>
          <w:szCs w:val="20"/>
          <w:lang w:eastAsia="pl-PL"/>
        </w:rPr>
        <w:t>, iż:</w:t>
      </w:r>
    </w:p>
    <w:p w14:paraId="665F7A0F" w14:textId="77777777" w:rsidR="004571C2" w:rsidRPr="00201585" w:rsidRDefault="004571C2" w:rsidP="004571C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jest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 xml:space="preserve">Centrum Usług Społecznych 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w Alwerni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ul. Z. </w:t>
      </w:r>
      <w:proofErr w:type="gramStart"/>
      <w:r w:rsidRPr="00201585">
        <w:rPr>
          <w:rFonts w:ascii="Arial" w:eastAsia="Times New Roman" w:hAnsi="Arial" w:cs="Arial"/>
          <w:sz w:val="20"/>
          <w:szCs w:val="20"/>
          <w:lang w:eastAsia="pl-PL"/>
        </w:rPr>
        <w:t>Gęsikowskiego 7,  32-566 Alwernia</w:t>
      </w:r>
      <w:proofErr w:type="gramEnd"/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, tel. 12- 283 30 31, reprezentowany przez </w:t>
      </w:r>
      <w:r w:rsidR="00084248">
        <w:rPr>
          <w:rFonts w:ascii="Arial" w:eastAsia="Times New Roman" w:hAnsi="Arial" w:cs="Arial"/>
          <w:sz w:val="20"/>
          <w:szCs w:val="20"/>
          <w:lang w:eastAsia="pl-PL"/>
        </w:rPr>
        <w:t>Dyrektora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.  </w:t>
      </w:r>
    </w:p>
    <w:p w14:paraId="77DA7207" w14:textId="77777777" w:rsidR="004571C2" w:rsidRPr="00201585" w:rsidRDefault="003B21C3" w:rsidP="004571C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Dyrektor Centrum Usług Społecznych</w:t>
      </w:r>
      <w:r w:rsidR="004571C2"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w Alwerni wyznaczył Inspektora Ochrony Danych Osobowych</w:t>
      </w:r>
      <w:r w:rsidR="004571C2" w:rsidRPr="00201585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4571C2"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z którym można skontaktować się poprzez e-mail: </w:t>
      </w:r>
      <w:r w:rsidR="004571C2" w:rsidRPr="00201585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iod@mops.</w:t>
      </w:r>
      <w:proofErr w:type="gramStart"/>
      <w:r w:rsidR="004571C2" w:rsidRPr="00201585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alwernia</w:t>
      </w:r>
      <w:proofErr w:type="gramEnd"/>
      <w:r w:rsidR="004571C2" w:rsidRPr="00201585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.</w:t>
      </w:r>
      <w:proofErr w:type="gramStart"/>
      <w:r w:rsidR="004571C2" w:rsidRPr="00201585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pl</w:t>
      </w:r>
      <w:proofErr w:type="gramEnd"/>
      <w:r w:rsidR="004571C2"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lub pod nr telefonu 12 283 30 31 w każdej sprawie dotyczącej przetwarzania danych osobowych.</w:t>
      </w:r>
    </w:p>
    <w:p w14:paraId="12557BEB" w14:textId="77777777" w:rsidR="004571C2" w:rsidRPr="00201585" w:rsidRDefault="004571C2" w:rsidP="004571C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Dane osobowe przetwarzane będą w celu:</w:t>
      </w:r>
    </w:p>
    <w:p w14:paraId="747FA622" w14:textId="77777777" w:rsidR="004571C2" w:rsidRPr="00201585" w:rsidRDefault="004571C2" w:rsidP="004571C2">
      <w:pPr>
        <w:pStyle w:val="Standar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201585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proofErr w:type="gramEnd"/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zadań wynikających ze statutu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>Centrum Usług Społecznych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w Alwerni zgodnie art. 6 ust. 1 lit. a, b, c, d, e ogólnego rozporządzenia o ochronie danych osobowych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z dnia 27 kwietnia 2016 r.</w:t>
      </w:r>
    </w:p>
    <w:p w14:paraId="6015564B" w14:textId="77777777" w:rsidR="004571C2" w:rsidRDefault="004571C2" w:rsidP="004571C2">
      <w:pPr>
        <w:pStyle w:val="Standard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wypełniania obowiązków prawnych ciążących na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 xml:space="preserve">Centrum Usług </w:t>
      </w:r>
      <w:proofErr w:type="gramStart"/>
      <w:r w:rsidR="003B21C3">
        <w:rPr>
          <w:rFonts w:ascii="Arial" w:eastAsia="Times New Roman" w:hAnsi="Arial" w:cs="Arial"/>
          <w:sz w:val="20"/>
          <w:szCs w:val="20"/>
          <w:lang w:eastAsia="pl-PL"/>
        </w:rPr>
        <w:t xml:space="preserve">Społecznych 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gramEnd"/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Alwerni na podstawie powszechnie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obowiązujących przepisów prawa,</w:t>
      </w:r>
    </w:p>
    <w:p w14:paraId="2D9C6379" w14:textId="4854420B" w:rsidR="00E761C8" w:rsidRPr="00E761C8" w:rsidRDefault="00A672C2" w:rsidP="00E761C8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8C5708">
        <w:rPr>
          <w:rFonts w:ascii="Arial" w:eastAsia="Times New Roman" w:hAnsi="Arial" w:cs="Arial"/>
          <w:b/>
          <w:sz w:val="20"/>
          <w:szCs w:val="20"/>
          <w:lang w:eastAsia="pl-PL"/>
        </w:rPr>
        <w:t>realizacji</w:t>
      </w:r>
      <w:proofErr w:type="gramEnd"/>
      <w:r w:rsidRPr="008C57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zadań wynikających z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A3030">
        <w:rPr>
          <w:rFonts w:ascii="Arial" w:eastAsia="Times New Roman" w:hAnsi="Arial" w:cs="Arial"/>
          <w:b/>
          <w:sz w:val="20"/>
          <w:szCs w:val="20"/>
          <w:lang w:eastAsia="pl-PL"/>
        </w:rPr>
        <w:t>art. 25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CA303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 ustawy</w:t>
      </w:r>
      <w:r w:rsidR="00CA30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A3030" w:rsidRPr="00CA3030">
        <w:rPr>
          <w:rFonts w:ascii="Arial" w:eastAsia="Times New Roman" w:hAnsi="Arial" w:cs="Arial"/>
          <w:b/>
          <w:sz w:val="20"/>
          <w:szCs w:val="20"/>
          <w:lang w:eastAsia="pl-PL"/>
        </w:rPr>
        <w:t>dnia 15 września 2022 r. o szczególnych rozwiązaniach w zakresie niektórych źródeł ciepła w związku z sytuacją na rynku paliw</w:t>
      </w:r>
      <w:r w:rsidR="00CA30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(tekst jednolity: Dz.U. 2022 </w:t>
      </w:r>
      <w:proofErr w:type="gramStart"/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>poz. 1</w:t>
      </w:r>
      <w:r w:rsidR="00CA3030">
        <w:rPr>
          <w:rFonts w:ascii="Arial" w:eastAsia="Times New Roman" w:hAnsi="Arial" w:cs="Arial"/>
          <w:b/>
          <w:sz w:val="20"/>
          <w:szCs w:val="20"/>
          <w:lang w:eastAsia="pl-PL"/>
        </w:rPr>
        <w:t>967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 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</w:t>
      </w:r>
      <w:proofErr w:type="gramEnd"/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związku z art. 29 </w:t>
      </w:r>
      <w:r w:rsidR="009C54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ust. 1 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>ustawy</w:t>
      </w:r>
      <w:r w:rsid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28 listopada 2003 r.</w:t>
      </w:r>
      <w:r w:rsidR="00E761C8" w:rsidRPr="00E761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świadczeniach rodzinnych</w:t>
      </w:r>
      <w:r w:rsidR="003D1D8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63A0E5D5" w14:textId="0C81212C" w:rsidR="004571C2" w:rsidRPr="00201585" w:rsidRDefault="004571C2" w:rsidP="00CA3030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Dane oso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bowe będą prze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twa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rzane przez okres nie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zbędny wynikający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z ustawodawstwa obowiązującego w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>Centrum Usług Społecznych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</w:p>
    <w:p w14:paraId="2E9E0428" w14:textId="11FD3FD2" w:rsidR="004571C2" w:rsidRPr="00201585" w:rsidRDefault="004571C2" w:rsidP="00CA3030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Dane prze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twa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rzane w opar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ciu o </w:t>
      </w:r>
      <w:proofErr w:type="gramStart"/>
      <w:r w:rsidRPr="00201585">
        <w:rPr>
          <w:rFonts w:ascii="Arial" w:eastAsia="Times New Roman" w:hAnsi="Arial" w:cs="Arial"/>
          <w:sz w:val="20"/>
          <w:szCs w:val="20"/>
          <w:lang w:eastAsia="pl-PL"/>
        </w:rPr>
        <w:t>wyra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żoną</w:t>
      </w:r>
      <w:proofErr w:type="gramEnd"/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zgodę będą prze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twa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rzane do czasu jej wyco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fa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 xml:space="preserve">nia,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jed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nak nie dłu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żej niż przez czas nie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zbędny do wyko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na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softHyphen/>
        <w:t>nia umowy.</w:t>
      </w:r>
    </w:p>
    <w:p w14:paraId="7F123BF5" w14:textId="77777777"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Dane osobowe nie będą przekazywane do państwa trzeciego/organizacji międzynarodowej.</w:t>
      </w:r>
    </w:p>
    <w:p w14:paraId="79932681" w14:textId="0F82DFF8"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Każda osoba posiada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</w:t>
      </w:r>
      <w:r w:rsidR="00CA3030" w:rsidRPr="00201585">
        <w:rPr>
          <w:rFonts w:ascii="Arial" w:eastAsia="Times New Roman" w:hAnsi="Arial" w:cs="Arial"/>
          <w:sz w:val="20"/>
          <w:szCs w:val="20"/>
          <w:lang w:eastAsia="pl-PL"/>
        </w:rPr>
        <w:t>istnieje, jeżeli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przetwarzanie odbywa się na podstawie zgody, a nie na podstawie przepisów uprawniających administratora do przetwarzania tych danych)</w:t>
      </w:r>
    </w:p>
    <w:p w14:paraId="1D39107C" w14:textId="77777777"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Wszystkim osobom przysługuje prawo wniesienia skargi do Organu Nadzorczego, gdy przetwarzanie danych osobowych dotyczących Pana/Pani, narusza przepisy ogólnego rozporządzenia o ochronie danych osobowych z dnia 27 kwietnia 2016 r.</w:t>
      </w:r>
    </w:p>
    <w:p w14:paraId="313A34FF" w14:textId="77777777"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Odbiorcami danych osobowych będą:</w:t>
      </w:r>
    </w:p>
    <w:p w14:paraId="210FED36" w14:textId="77777777" w:rsidR="004571C2" w:rsidRPr="00201585" w:rsidRDefault="004571C2" w:rsidP="004571C2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201585">
        <w:rPr>
          <w:rFonts w:ascii="Arial" w:eastAsia="Times New Roman" w:hAnsi="Arial" w:cs="Arial"/>
          <w:sz w:val="20"/>
          <w:szCs w:val="20"/>
          <w:lang w:eastAsia="pl-PL"/>
        </w:rPr>
        <w:t>dostawcy</w:t>
      </w:r>
      <w:proofErr w:type="gramEnd"/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systemów informatycznych i usług IT na rzecz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>Centrum Usług Społecznych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>w Alwerni,</w:t>
      </w:r>
    </w:p>
    <w:p w14:paraId="7B0BEA89" w14:textId="77777777" w:rsidR="004571C2" w:rsidRPr="00201585" w:rsidRDefault="004571C2" w:rsidP="004571C2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201585">
        <w:rPr>
          <w:rFonts w:ascii="Arial" w:eastAsia="Times New Roman" w:hAnsi="Arial" w:cs="Arial"/>
          <w:sz w:val="20"/>
          <w:szCs w:val="20"/>
          <w:lang w:eastAsia="pl-PL"/>
        </w:rPr>
        <w:t>operatorzy</w:t>
      </w:r>
      <w:proofErr w:type="gramEnd"/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pocztowi,</w:t>
      </w:r>
    </w:p>
    <w:p w14:paraId="13317346" w14:textId="77777777" w:rsidR="004571C2" w:rsidRPr="00201585" w:rsidRDefault="004571C2" w:rsidP="004571C2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201585">
        <w:rPr>
          <w:rFonts w:ascii="Arial" w:eastAsia="Times New Roman" w:hAnsi="Arial" w:cs="Arial"/>
          <w:sz w:val="20"/>
          <w:szCs w:val="20"/>
          <w:lang w:eastAsia="pl-PL"/>
        </w:rPr>
        <w:t>banki</w:t>
      </w:r>
      <w:proofErr w:type="gramEnd"/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w zakresie realizacji płatności,</w:t>
      </w:r>
    </w:p>
    <w:p w14:paraId="6B1FEE50" w14:textId="77777777" w:rsidR="004571C2" w:rsidRPr="00201585" w:rsidRDefault="004571C2" w:rsidP="004571C2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201585">
        <w:rPr>
          <w:rFonts w:ascii="Arial" w:eastAsia="Times New Roman" w:hAnsi="Arial" w:cs="Arial"/>
          <w:sz w:val="20"/>
          <w:szCs w:val="20"/>
          <w:lang w:eastAsia="pl-PL"/>
        </w:rPr>
        <w:t>podmioty</w:t>
      </w:r>
      <w:proofErr w:type="gramEnd"/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świadczące na rzecz </w:t>
      </w:r>
      <w:r w:rsidR="003B21C3">
        <w:rPr>
          <w:rFonts w:ascii="Arial" w:eastAsia="Times New Roman" w:hAnsi="Arial" w:cs="Arial"/>
          <w:sz w:val="20"/>
          <w:szCs w:val="20"/>
          <w:lang w:eastAsia="pl-PL"/>
        </w:rPr>
        <w:t>Centrum Usług Społecznych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1585">
        <w:rPr>
          <w:rFonts w:ascii="Arial" w:eastAsia="Times New Roman" w:hAnsi="Arial" w:cs="Arial"/>
          <w:sz w:val="20"/>
          <w:szCs w:val="20"/>
          <w:lang w:eastAsia="pl-PL"/>
        </w:rPr>
        <w:br/>
        <w:t>w Alwerni usługi niezbędne do wykonania zawieranej z Panią/Panem umowy,</w:t>
      </w:r>
    </w:p>
    <w:p w14:paraId="43066182" w14:textId="77777777" w:rsidR="004571C2" w:rsidRPr="00201585" w:rsidRDefault="004571C2" w:rsidP="004571C2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201585">
        <w:rPr>
          <w:rFonts w:ascii="Arial" w:eastAsia="Times New Roman" w:hAnsi="Arial" w:cs="Arial"/>
          <w:sz w:val="20"/>
          <w:szCs w:val="20"/>
          <w:lang w:eastAsia="pl-PL"/>
        </w:rPr>
        <w:t>organy</w:t>
      </w:r>
      <w:proofErr w:type="gramEnd"/>
      <w:r w:rsidRPr="00201585">
        <w:rPr>
          <w:rFonts w:ascii="Arial" w:eastAsia="Times New Roman" w:hAnsi="Arial" w:cs="Arial"/>
          <w:sz w:val="20"/>
          <w:szCs w:val="20"/>
          <w:lang w:eastAsia="pl-PL"/>
        </w:rPr>
        <w:t xml:space="preserve"> uprawnione na podstawie przepisów prawa do otrzymania Pani/Pana danych osobowych.</w:t>
      </w:r>
    </w:p>
    <w:p w14:paraId="66D7882C" w14:textId="77777777"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Dane osobowe nie będą podlegały profilowaniu.</w:t>
      </w:r>
    </w:p>
    <w:p w14:paraId="758FF8EA" w14:textId="77777777" w:rsidR="004571C2" w:rsidRPr="00201585" w:rsidRDefault="004571C2" w:rsidP="004571C2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wynikających z przepisów prawa jest obowiązkowe, z wyjątkiem danych osobowych fakultatywnych, których podanie jest dobrowolne.</w:t>
      </w:r>
    </w:p>
    <w:p w14:paraId="2F4D2FA8" w14:textId="77777777" w:rsidR="004571C2" w:rsidRPr="00201585" w:rsidRDefault="004571C2" w:rsidP="004571C2">
      <w:pPr>
        <w:pStyle w:val="Standard"/>
        <w:spacing w:after="0" w:line="240" w:lineRule="auto"/>
        <w:ind w:left="360"/>
        <w:jc w:val="both"/>
        <w:rPr>
          <w:sz w:val="20"/>
          <w:szCs w:val="20"/>
        </w:rPr>
      </w:pPr>
      <w:r w:rsidRPr="00201585">
        <w:rPr>
          <w:rFonts w:ascii="Arial" w:eastAsia="Times New Roman" w:hAnsi="Arial" w:cs="Arial"/>
          <w:b/>
          <w:i/>
          <w:sz w:val="20"/>
          <w:szCs w:val="20"/>
          <w:lang w:eastAsia="pl-PL"/>
        </w:rPr>
        <w:t>Konsekwencją nie podania przez Panią/Pana danych osobowych wymaganych przez przepisy prawa jest brak możliwości przyznania świadczenia.</w:t>
      </w:r>
    </w:p>
    <w:p w14:paraId="3F2A033E" w14:textId="77777777" w:rsidR="004571C2" w:rsidRDefault="004571C2" w:rsidP="004571C2"/>
    <w:p w14:paraId="49CB38BD" w14:textId="77777777" w:rsidR="004571C2" w:rsidRDefault="004571C2" w:rsidP="004571C2"/>
    <w:p w14:paraId="144C94FD" w14:textId="77777777" w:rsidR="004571C2" w:rsidRDefault="004571C2" w:rsidP="004571C2"/>
    <w:p w14:paraId="58FC57B8" w14:textId="77777777" w:rsidR="004571C2" w:rsidRPr="00201585" w:rsidRDefault="004571C2" w:rsidP="004571C2"/>
    <w:p w14:paraId="63BE1551" w14:textId="77777777" w:rsidR="004571C2" w:rsidRPr="00201585" w:rsidRDefault="004571C2" w:rsidP="004571C2">
      <w:pPr>
        <w:ind w:left="6379"/>
        <w:jc w:val="center"/>
      </w:pPr>
      <w:r w:rsidRPr="00201585">
        <w:t>……………………………</w:t>
      </w:r>
    </w:p>
    <w:p w14:paraId="0E44BEB6" w14:textId="77777777" w:rsidR="004571C2" w:rsidRPr="00201585" w:rsidRDefault="004571C2" w:rsidP="004571C2">
      <w:pPr>
        <w:tabs>
          <w:tab w:val="left" w:pos="7230"/>
        </w:tabs>
        <w:ind w:left="6379"/>
        <w:jc w:val="center"/>
      </w:pPr>
      <w:r w:rsidRPr="00201585">
        <w:t>Podpis</w:t>
      </w:r>
    </w:p>
    <w:p w14:paraId="7E551060" w14:textId="77777777" w:rsidR="004571C2" w:rsidRDefault="004571C2" w:rsidP="004571C2"/>
    <w:p w14:paraId="20621EED" w14:textId="77777777" w:rsidR="004571C2" w:rsidRDefault="004571C2" w:rsidP="004571C2"/>
    <w:p w14:paraId="6F491AE0" w14:textId="77777777" w:rsidR="004571C2" w:rsidRDefault="004571C2" w:rsidP="004571C2"/>
    <w:p w14:paraId="6298E6BA" w14:textId="77777777" w:rsidR="004571C2" w:rsidRDefault="004571C2" w:rsidP="004571C2"/>
    <w:p w14:paraId="1ED86861" w14:textId="77777777" w:rsidR="004571C2" w:rsidRPr="00201585" w:rsidRDefault="004571C2" w:rsidP="004571C2">
      <w:pPr>
        <w:tabs>
          <w:tab w:val="left" w:pos="7230"/>
        </w:tabs>
        <w:ind w:left="6379"/>
        <w:jc w:val="center"/>
      </w:pPr>
    </w:p>
    <w:p w14:paraId="6F291FE9" w14:textId="77777777" w:rsidR="00BE3B84" w:rsidRPr="004571C2" w:rsidRDefault="00BE3B84" w:rsidP="004571C2"/>
    <w:sectPr w:rsidR="00BE3B84" w:rsidRPr="004571C2" w:rsidSect="0020158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AE5AA" w14:textId="77777777" w:rsidR="004571C2" w:rsidRDefault="004571C2" w:rsidP="004571C2">
      <w:r>
        <w:separator/>
      </w:r>
    </w:p>
  </w:endnote>
  <w:endnote w:type="continuationSeparator" w:id="0">
    <w:p w14:paraId="02E27F6A" w14:textId="77777777" w:rsidR="004571C2" w:rsidRDefault="004571C2" w:rsidP="0045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A2336" w14:textId="77777777" w:rsidR="004571C2" w:rsidRDefault="004571C2" w:rsidP="004571C2">
      <w:r>
        <w:separator/>
      </w:r>
    </w:p>
  </w:footnote>
  <w:footnote w:type="continuationSeparator" w:id="0">
    <w:p w14:paraId="31B6E4A7" w14:textId="77777777" w:rsidR="004571C2" w:rsidRDefault="004571C2" w:rsidP="0045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9E787" w14:textId="1895907E" w:rsidR="004571C2" w:rsidRPr="004571C2" w:rsidRDefault="00ED242F" w:rsidP="004571C2">
    <w:pPr>
      <w:pStyle w:val="Nagwek"/>
      <w:jc w:val="right"/>
      <w:rPr>
        <w:b/>
        <w:i/>
        <w:sz w:val="28"/>
      </w:rPr>
    </w:pPr>
    <w:r>
      <w:rPr>
        <w:b/>
        <w:i/>
        <w:sz w:val="28"/>
      </w:rPr>
      <w:t>ZCO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CAE"/>
    <w:multiLevelType w:val="multilevel"/>
    <w:tmpl w:val="62CED7E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D6DAB"/>
    <w:multiLevelType w:val="multilevel"/>
    <w:tmpl w:val="0BB8CE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E042385"/>
    <w:multiLevelType w:val="multilevel"/>
    <w:tmpl w:val="B5C6FAF2"/>
    <w:styleLink w:val="WWNum2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D0429C"/>
    <w:multiLevelType w:val="multilevel"/>
    <w:tmpl w:val="5276F3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32"/>
    <w:rsid w:val="00084248"/>
    <w:rsid w:val="00174DBE"/>
    <w:rsid w:val="00201585"/>
    <w:rsid w:val="00282ABD"/>
    <w:rsid w:val="00290B4A"/>
    <w:rsid w:val="002B1655"/>
    <w:rsid w:val="003B21C3"/>
    <w:rsid w:val="003C7755"/>
    <w:rsid w:val="003D1D84"/>
    <w:rsid w:val="004571C2"/>
    <w:rsid w:val="0055776A"/>
    <w:rsid w:val="00587F94"/>
    <w:rsid w:val="006B2244"/>
    <w:rsid w:val="0071459A"/>
    <w:rsid w:val="007D002D"/>
    <w:rsid w:val="00800C8E"/>
    <w:rsid w:val="008259C1"/>
    <w:rsid w:val="00832232"/>
    <w:rsid w:val="008C5708"/>
    <w:rsid w:val="008D4444"/>
    <w:rsid w:val="009552B4"/>
    <w:rsid w:val="009C5422"/>
    <w:rsid w:val="00A442B8"/>
    <w:rsid w:val="00A672C2"/>
    <w:rsid w:val="00A91482"/>
    <w:rsid w:val="00B648F3"/>
    <w:rsid w:val="00BE3B84"/>
    <w:rsid w:val="00CA3030"/>
    <w:rsid w:val="00D33A31"/>
    <w:rsid w:val="00D83602"/>
    <w:rsid w:val="00DE1854"/>
    <w:rsid w:val="00E17E50"/>
    <w:rsid w:val="00E761C8"/>
    <w:rsid w:val="00EB7F00"/>
    <w:rsid w:val="00E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F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755"/>
    <w:pPr>
      <w:spacing w:after="0" w:line="240" w:lineRule="auto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qFormat/>
    <w:rsid w:val="00E17E50"/>
    <w:pPr>
      <w:spacing w:after="60"/>
      <w:jc w:val="center"/>
      <w:outlineLvl w:val="1"/>
    </w:pPr>
    <w:rPr>
      <w:rFonts w:eastAsiaTheme="majorEastAsia" w:cstheme="majorBidi"/>
      <w:spacing w:val="20"/>
      <w:kern w:val="16"/>
      <w:sz w:val="22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E17E50"/>
    <w:rPr>
      <w:rFonts w:ascii="Arial" w:eastAsiaTheme="majorEastAsia" w:hAnsi="Arial" w:cstheme="majorBidi"/>
      <w:spacing w:val="20"/>
      <w:kern w:val="16"/>
      <w:szCs w:val="24"/>
    </w:rPr>
  </w:style>
  <w:style w:type="paragraph" w:customStyle="1" w:styleId="Standard">
    <w:name w:val="Standard"/>
    <w:rsid w:val="00832232"/>
    <w:pPr>
      <w:suppressAutoHyphens/>
      <w:autoSpaceDN w:val="0"/>
      <w:spacing w:after="160" w:line="252" w:lineRule="auto"/>
    </w:pPr>
    <w:rPr>
      <w:rFonts w:ascii="Calibri" w:eastAsia="Calibri" w:hAnsi="Calibri" w:cs="F"/>
      <w:kern w:val="3"/>
    </w:rPr>
  </w:style>
  <w:style w:type="paragraph" w:styleId="Akapitzlist">
    <w:name w:val="List Paragraph"/>
    <w:basedOn w:val="Standard"/>
    <w:qFormat/>
    <w:rsid w:val="00832232"/>
    <w:pPr>
      <w:ind w:left="720"/>
    </w:pPr>
  </w:style>
  <w:style w:type="numbering" w:customStyle="1" w:styleId="WWNum22">
    <w:name w:val="WWNum22"/>
    <w:rsid w:val="0083223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55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2B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7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1C2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7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1C2"/>
    <w:rPr>
      <w:rFonts w:ascii="Arial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755"/>
    <w:pPr>
      <w:spacing w:after="0" w:line="240" w:lineRule="auto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qFormat/>
    <w:rsid w:val="00E17E50"/>
    <w:pPr>
      <w:spacing w:after="60"/>
      <w:jc w:val="center"/>
      <w:outlineLvl w:val="1"/>
    </w:pPr>
    <w:rPr>
      <w:rFonts w:eastAsiaTheme="majorEastAsia" w:cstheme="majorBidi"/>
      <w:spacing w:val="20"/>
      <w:kern w:val="16"/>
      <w:sz w:val="22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E17E50"/>
    <w:rPr>
      <w:rFonts w:ascii="Arial" w:eastAsiaTheme="majorEastAsia" w:hAnsi="Arial" w:cstheme="majorBidi"/>
      <w:spacing w:val="20"/>
      <w:kern w:val="16"/>
      <w:szCs w:val="24"/>
    </w:rPr>
  </w:style>
  <w:style w:type="paragraph" w:customStyle="1" w:styleId="Standard">
    <w:name w:val="Standard"/>
    <w:rsid w:val="00832232"/>
    <w:pPr>
      <w:suppressAutoHyphens/>
      <w:autoSpaceDN w:val="0"/>
      <w:spacing w:after="160" w:line="252" w:lineRule="auto"/>
    </w:pPr>
    <w:rPr>
      <w:rFonts w:ascii="Calibri" w:eastAsia="Calibri" w:hAnsi="Calibri" w:cs="F"/>
      <w:kern w:val="3"/>
    </w:rPr>
  </w:style>
  <w:style w:type="paragraph" w:styleId="Akapitzlist">
    <w:name w:val="List Paragraph"/>
    <w:basedOn w:val="Standard"/>
    <w:qFormat/>
    <w:rsid w:val="00832232"/>
    <w:pPr>
      <w:ind w:left="720"/>
    </w:pPr>
  </w:style>
  <w:style w:type="numbering" w:customStyle="1" w:styleId="WWNum22">
    <w:name w:val="WWNum22"/>
    <w:rsid w:val="0083223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55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2B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7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1C2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7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1C2"/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</cp:revision>
  <cp:lastPrinted>2022-09-22T06:57:00Z</cp:lastPrinted>
  <dcterms:created xsi:type="dcterms:W3CDTF">2022-09-22T06:57:00Z</dcterms:created>
  <dcterms:modified xsi:type="dcterms:W3CDTF">2022-09-22T06:57:00Z</dcterms:modified>
</cp:coreProperties>
</file>